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05" w:rsidRDefault="004A3CE3" w:rsidP="004A3CE3">
      <w:pPr>
        <w:pStyle w:val="Title"/>
      </w:pPr>
      <w:r>
        <w:t>Excel 2003 .Net Programmability Issue</w:t>
      </w:r>
    </w:p>
    <w:p w:rsidR="004A3CE3" w:rsidRDefault="004A3CE3" w:rsidP="004A3CE3">
      <w:pPr>
        <w:pStyle w:val="label"/>
        <w:rPr>
          <w:rFonts w:ascii="Arial" w:hAnsi="Arial" w:cs="Arial"/>
          <w:sz w:val="20"/>
          <w:szCs w:val="20"/>
        </w:rPr>
      </w:pPr>
      <w:r>
        <w:rPr>
          <w:rFonts w:ascii="Arial" w:hAnsi="Arial" w:cs="Arial"/>
          <w:b/>
          <w:bCs/>
          <w:sz w:val="20"/>
          <w:szCs w:val="20"/>
        </w:rPr>
        <w:t>To modify the Office 2003 setup</w:t>
      </w:r>
      <w:r>
        <w:rPr>
          <w:rFonts w:ascii="Arial" w:hAnsi="Arial" w:cs="Arial"/>
          <w:sz w:val="20"/>
          <w:szCs w:val="20"/>
        </w:rPr>
        <w:t xml:space="preserve"> </w:t>
      </w:r>
    </w:p>
    <w:p w:rsidR="004A3CE3" w:rsidRDefault="004A3CE3" w:rsidP="004A3CE3">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Pr>
          <w:rFonts w:ascii="Arial" w:eastAsia="Times New Roman" w:hAnsi="Arial" w:cs="Arial"/>
          <w:b/>
          <w:bCs/>
          <w:sz w:val="20"/>
          <w:szCs w:val="20"/>
        </w:rPr>
        <w:t>Maintenance Mode Options</w:t>
      </w:r>
      <w:r>
        <w:rPr>
          <w:rFonts w:ascii="Arial" w:eastAsia="Times New Roman" w:hAnsi="Arial" w:cs="Arial"/>
          <w:sz w:val="20"/>
          <w:szCs w:val="20"/>
        </w:rPr>
        <w:t xml:space="preserve"> screen of the </w:t>
      </w:r>
      <w:r>
        <w:rPr>
          <w:rFonts w:ascii="Arial" w:eastAsia="Times New Roman" w:hAnsi="Arial" w:cs="Arial"/>
          <w:b/>
          <w:bCs/>
          <w:sz w:val="20"/>
          <w:szCs w:val="20"/>
        </w:rPr>
        <w:t>Microsoft</w:t>
      </w:r>
      <w:r>
        <w:rPr>
          <w:rFonts w:ascii="Arial" w:eastAsia="Times New Roman" w:hAnsi="Arial" w:cs="Arial"/>
          <w:sz w:val="20"/>
          <w:szCs w:val="20"/>
        </w:rPr>
        <w:t xml:space="preserve"> </w:t>
      </w:r>
      <w:r>
        <w:rPr>
          <w:rFonts w:ascii="Arial" w:eastAsia="Times New Roman" w:hAnsi="Arial" w:cs="Arial"/>
          <w:b/>
          <w:bCs/>
          <w:sz w:val="20"/>
          <w:szCs w:val="20"/>
        </w:rPr>
        <w:t>Office 2003 Setup</w:t>
      </w:r>
      <w:r>
        <w:rPr>
          <w:rFonts w:ascii="Arial" w:eastAsia="Times New Roman" w:hAnsi="Arial" w:cs="Arial"/>
          <w:sz w:val="20"/>
          <w:szCs w:val="20"/>
        </w:rPr>
        <w:t xml:space="preserve"> dialog box, select </w:t>
      </w:r>
      <w:r>
        <w:rPr>
          <w:rFonts w:ascii="Arial" w:eastAsia="Times New Roman" w:hAnsi="Arial" w:cs="Arial"/>
          <w:b/>
          <w:bCs/>
          <w:sz w:val="20"/>
          <w:szCs w:val="20"/>
        </w:rPr>
        <w:t>Add or Remove Features</w:t>
      </w:r>
      <w:r>
        <w:rPr>
          <w:rFonts w:ascii="Arial" w:eastAsia="Times New Roman" w:hAnsi="Arial" w:cs="Arial"/>
          <w:sz w:val="20"/>
          <w:szCs w:val="20"/>
        </w:rPr>
        <w:t xml:space="preserve">, as shown in Figure 2, and click </w:t>
      </w:r>
      <w:r>
        <w:rPr>
          <w:rFonts w:ascii="Arial" w:eastAsia="Times New Roman" w:hAnsi="Arial" w:cs="Arial"/>
          <w:b/>
          <w:bCs/>
          <w:sz w:val="20"/>
          <w:szCs w:val="20"/>
        </w:rPr>
        <w:t>Next</w:t>
      </w:r>
      <w:r>
        <w:rPr>
          <w:rFonts w:ascii="Arial" w:eastAsia="Times New Roman" w:hAnsi="Arial" w:cs="Arial"/>
          <w:sz w:val="20"/>
          <w:szCs w:val="20"/>
        </w:rPr>
        <w:t xml:space="preserve">. </w:t>
      </w:r>
    </w:p>
    <w:p w:rsidR="004A3CE3" w:rsidRDefault="004A3CE3" w:rsidP="004A3CE3">
      <w:pPr>
        <w:pStyle w:val="NormalWeb"/>
        <w:ind w:left="720"/>
        <w:rPr>
          <w:rFonts w:ascii="Arial" w:hAnsi="Arial" w:cs="Arial"/>
          <w:sz w:val="20"/>
          <w:szCs w:val="20"/>
        </w:rPr>
      </w:pPr>
      <w:r>
        <w:rPr>
          <w:rFonts w:ascii="Arial" w:hAnsi="Arial" w:cs="Arial"/>
          <w:noProof/>
          <w:color w:val="0000FF"/>
          <w:sz w:val="20"/>
          <w:szCs w:val="20"/>
        </w:rPr>
        <w:drawing>
          <wp:inline distT="0" distB="0" distL="0" distR="0">
            <wp:extent cx="4286250" cy="3733800"/>
            <wp:effectExtent l="19050" t="0" r="0" b="0"/>
            <wp:docPr id="1" name="Picture 1" descr="Click here to see larger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see larger image">
                      <a:hlinkClick r:id="rId8"/>
                    </pic:cNvPr>
                    <pic:cNvPicPr>
                      <a:picLocks noChangeAspect="1" noChangeArrowheads="1"/>
                    </pic:cNvPicPr>
                  </pic:nvPicPr>
                  <pic:blipFill>
                    <a:blip r:embed="rId9" r:link="rId10" cstate="print"/>
                    <a:srcRect/>
                    <a:stretch>
                      <a:fillRect/>
                    </a:stretch>
                  </pic:blipFill>
                  <pic:spPr bwMode="auto">
                    <a:xfrm>
                      <a:off x="0" y="0"/>
                      <a:ext cx="4286250" cy="3733800"/>
                    </a:xfrm>
                    <a:prstGeom prst="rect">
                      <a:avLst/>
                    </a:prstGeom>
                    <a:noFill/>
                    <a:ln w="9525">
                      <a:noFill/>
                      <a:miter lim="800000"/>
                      <a:headEnd/>
                      <a:tailEnd/>
                    </a:ln>
                  </pic:spPr>
                </pic:pic>
              </a:graphicData>
            </a:graphic>
          </wp:inline>
        </w:drawing>
      </w:r>
    </w:p>
    <w:p w:rsidR="004A3CE3" w:rsidRDefault="004A3CE3" w:rsidP="004A3CE3">
      <w:pPr>
        <w:pStyle w:val="label"/>
        <w:ind w:left="720"/>
        <w:rPr>
          <w:rFonts w:ascii="Arial" w:hAnsi="Arial" w:cs="Arial"/>
          <w:sz w:val="20"/>
          <w:szCs w:val="20"/>
        </w:rPr>
      </w:pPr>
      <w:r>
        <w:rPr>
          <w:rFonts w:ascii="Arial" w:hAnsi="Arial" w:cs="Arial"/>
          <w:b/>
          <w:bCs/>
          <w:sz w:val="20"/>
          <w:szCs w:val="20"/>
        </w:rPr>
        <w:t>Figure 2. Modifying the Office 2003 setup (click picture to see larger image)</w:t>
      </w:r>
      <w:r>
        <w:rPr>
          <w:rFonts w:ascii="Arial" w:hAnsi="Arial" w:cs="Arial"/>
          <w:sz w:val="20"/>
          <w:szCs w:val="20"/>
        </w:rPr>
        <w:t xml:space="preserve"> </w:t>
      </w:r>
    </w:p>
    <w:p w:rsidR="004A3CE3" w:rsidRDefault="004A3CE3" w:rsidP="004A3CE3">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Select the </w:t>
      </w:r>
      <w:r>
        <w:rPr>
          <w:rFonts w:ascii="Arial" w:eastAsia="Times New Roman" w:hAnsi="Arial" w:cs="Arial"/>
          <w:b/>
          <w:bCs/>
          <w:sz w:val="20"/>
          <w:szCs w:val="20"/>
        </w:rPr>
        <w:t>Choose advanced customization of applications</w:t>
      </w:r>
      <w:r>
        <w:rPr>
          <w:rFonts w:ascii="Arial" w:eastAsia="Times New Roman" w:hAnsi="Arial" w:cs="Arial"/>
          <w:sz w:val="20"/>
          <w:szCs w:val="20"/>
        </w:rPr>
        <w:t xml:space="preserve"> check box and click </w:t>
      </w:r>
      <w:r>
        <w:rPr>
          <w:rFonts w:ascii="Arial" w:eastAsia="Times New Roman" w:hAnsi="Arial" w:cs="Arial"/>
          <w:b/>
          <w:bCs/>
          <w:sz w:val="20"/>
          <w:szCs w:val="20"/>
        </w:rPr>
        <w:t>Next</w:t>
      </w:r>
      <w:r>
        <w:rPr>
          <w:rFonts w:ascii="Arial" w:eastAsia="Times New Roman" w:hAnsi="Arial" w:cs="Arial"/>
          <w:sz w:val="20"/>
          <w:szCs w:val="20"/>
        </w:rPr>
        <w:t xml:space="preserve">. </w:t>
      </w:r>
    </w:p>
    <w:p w:rsidR="004A3CE3" w:rsidRDefault="004A3CE3" w:rsidP="004A3CE3">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Expand the application-specific node. For example, to get the Microsoft Office Excel 2003 PIA, expand the </w:t>
      </w:r>
      <w:r>
        <w:rPr>
          <w:rFonts w:ascii="Arial" w:eastAsia="Times New Roman" w:hAnsi="Arial" w:cs="Arial"/>
          <w:b/>
          <w:bCs/>
          <w:sz w:val="20"/>
          <w:szCs w:val="20"/>
        </w:rPr>
        <w:t xml:space="preserve">Microsoft Office Excel </w:t>
      </w:r>
      <w:r>
        <w:rPr>
          <w:rFonts w:ascii="Arial" w:eastAsia="Times New Roman" w:hAnsi="Arial" w:cs="Arial"/>
          <w:sz w:val="20"/>
          <w:szCs w:val="20"/>
        </w:rPr>
        <w:t xml:space="preserve">node and select </w:t>
      </w:r>
      <w:r>
        <w:rPr>
          <w:rFonts w:ascii="Arial" w:eastAsia="Times New Roman" w:hAnsi="Arial" w:cs="Arial"/>
          <w:b/>
          <w:bCs/>
          <w:sz w:val="20"/>
          <w:szCs w:val="20"/>
        </w:rPr>
        <w:t>.NET Programmability Support</w:t>
      </w:r>
      <w:r>
        <w:rPr>
          <w:rFonts w:ascii="Arial" w:eastAsia="Times New Roman" w:hAnsi="Arial" w:cs="Arial"/>
          <w:sz w:val="20"/>
          <w:szCs w:val="20"/>
        </w:rPr>
        <w:t xml:space="preserve">. Click the drop-down arrow next to </w:t>
      </w:r>
      <w:r>
        <w:rPr>
          <w:rFonts w:ascii="Arial" w:eastAsia="Times New Roman" w:hAnsi="Arial" w:cs="Arial"/>
          <w:b/>
          <w:bCs/>
          <w:sz w:val="20"/>
          <w:szCs w:val="20"/>
        </w:rPr>
        <w:t xml:space="preserve">.NET Programmability Support </w:t>
      </w:r>
      <w:r>
        <w:rPr>
          <w:rFonts w:ascii="Arial" w:eastAsia="Times New Roman" w:hAnsi="Arial" w:cs="Arial"/>
          <w:sz w:val="20"/>
          <w:szCs w:val="20"/>
        </w:rPr>
        <w:t xml:space="preserve">to select update options, and choose </w:t>
      </w:r>
      <w:r>
        <w:rPr>
          <w:rFonts w:ascii="Arial" w:eastAsia="Times New Roman" w:hAnsi="Arial" w:cs="Arial"/>
          <w:b/>
          <w:bCs/>
          <w:sz w:val="20"/>
          <w:szCs w:val="20"/>
        </w:rPr>
        <w:t>Run from My Computer</w:t>
      </w:r>
      <w:r>
        <w:rPr>
          <w:rFonts w:ascii="Arial" w:eastAsia="Times New Roman" w:hAnsi="Arial" w:cs="Arial"/>
          <w:sz w:val="20"/>
          <w:szCs w:val="20"/>
        </w:rPr>
        <w:t xml:space="preserve">, as shown in Figure 3. Do not choose </w:t>
      </w:r>
      <w:r>
        <w:rPr>
          <w:rFonts w:ascii="Arial" w:eastAsia="Times New Roman" w:hAnsi="Arial" w:cs="Arial"/>
          <w:b/>
          <w:bCs/>
          <w:sz w:val="20"/>
          <w:szCs w:val="20"/>
        </w:rPr>
        <w:t>Installed on First Use</w:t>
      </w:r>
      <w:r>
        <w:rPr>
          <w:rFonts w:ascii="Arial" w:eastAsia="Times New Roman" w:hAnsi="Arial" w:cs="Arial"/>
          <w:sz w:val="20"/>
          <w:szCs w:val="20"/>
        </w:rPr>
        <w:t xml:space="preserve">. </w:t>
      </w:r>
    </w:p>
    <w:p w:rsidR="004A3CE3" w:rsidRDefault="004A3CE3" w:rsidP="004A3CE3">
      <w:pPr>
        <w:pStyle w:val="NormalWeb"/>
        <w:ind w:left="720"/>
        <w:rPr>
          <w:rFonts w:ascii="Arial" w:hAnsi="Arial" w:cs="Arial"/>
          <w:sz w:val="20"/>
          <w:szCs w:val="20"/>
        </w:rPr>
      </w:pPr>
      <w:r>
        <w:rPr>
          <w:rFonts w:ascii="Arial" w:hAnsi="Arial" w:cs="Arial"/>
          <w:noProof/>
          <w:color w:val="0000FF"/>
          <w:sz w:val="20"/>
          <w:szCs w:val="20"/>
        </w:rPr>
        <w:lastRenderedPageBreak/>
        <w:drawing>
          <wp:inline distT="0" distB="0" distL="0" distR="0">
            <wp:extent cx="4286250" cy="3733800"/>
            <wp:effectExtent l="19050" t="0" r="0" b="0"/>
            <wp:docPr id="2" name="Picture 2" descr="Click here to see larger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see larger image">
                      <a:hlinkClick r:id="rId11"/>
                    </pic:cNvPr>
                    <pic:cNvPicPr>
                      <a:picLocks noChangeAspect="1" noChangeArrowheads="1"/>
                    </pic:cNvPicPr>
                  </pic:nvPicPr>
                  <pic:blipFill>
                    <a:blip r:embed="rId12" r:link="rId13" cstate="print"/>
                    <a:srcRect/>
                    <a:stretch>
                      <a:fillRect/>
                    </a:stretch>
                  </pic:blipFill>
                  <pic:spPr bwMode="auto">
                    <a:xfrm>
                      <a:off x="0" y="0"/>
                      <a:ext cx="4286250" cy="3733800"/>
                    </a:xfrm>
                    <a:prstGeom prst="rect">
                      <a:avLst/>
                    </a:prstGeom>
                    <a:noFill/>
                    <a:ln w="9525">
                      <a:noFill/>
                      <a:miter lim="800000"/>
                      <a:headEnd/>
                      <a:tailEnd/>
                    </a:ln>
                  </pic:spPr>
                </pic:pic>
              </a:graphicData>
            </a:graphic>
          </wp:inline>
        </w:drawing>
      </w:r>
    </w:p>
    <w:p w:rsidR="004A3CE3" w:rsidRDefault="004A3CE3" w:rsidP="004A3CE3">
      <w:pPr>
        <w:pStyle w:val="label"/>
        <w:ind w:left="720"/>
        <w:rPr>
          <w:rFonts w:ascii="Arial" w:hAnsi="Arial" w:cs="Arial"/>
          <w:sz w:val="20"/>
          <w:szCs w:val="20"/>
        </w:rPr>
      </w:pPr>
      <w:r>
        <w:rPr>
          <w:rFonts w:ascii="Arial" w:hAnsi="Arial" w:cs="Arial"/>
          <w:b/>
          <w:bCs/>
          <w:sz w:val="20"/>
          <w:szCs w:val="20"/>
        </w:rPr>
        <w:t>Figure 3. Selecting update options for .NET Programmability Support (click picture to see larger image)</w:t>
      </w:r>
      <w:r>
        <w:rPr>
          <w:rFonts w:ascii="Arial" w:hAnsi="Arial" w:cs="Arial"/>
          <w:sz w:val="20"/>
          <w:szCs w:val="20"/>
        </w:rPr>
        <w:t xml:space="preserve"> </w:t>
      </w:r>
    </w:p>
    <w:p w:rsidR="004A3CE3" w:rsidRDefault="004A3CE3" w:rsidP="004A3CE3">
      <w:pPr>
        <w:spacing w:before="100" w:beforeAutospacing="1" w:after="100" w:afterAutospacing="1"/>
        <w:ind w:left="720"/>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Selecting </w:t>
      </w:r>
      <w:r>
        <w:rPr>
          <w:rFonts w:ascii="Arial" w:eastAsia="Times New Roman" w:hAnsi="Arial" w:cs="Arial"/>
          <w:b/>
          <w:bCs/>
          <w:sz w:val="20"/>
          <w:szCs w:val="20"/>
        </w:rPr>
        <w:t>Run from My Computer</w:t>
      </w:r>
      <w:r>
        <w:rPr>
          <w:rFonts w:ascii="Arial" w:eastAsia="Times New Roman" w:hAnsi="Arial" w:cs="Arial"/>
          <w:sz w:val="20"/>
          <w:szCs w:val="20"/>
        </w:rPr>
        <w:t xml:space="preserve"> means you want the currently selected feature—for example, </w:t>
      </w:r>
      <w:r>
        <w:rPr>
          <w:rFonts w:ascii="Arial" w:eastAsia="Times New Roman" w:hAnsi="Arial" w:cs="Arial"/>
          <w:b/>
          <w:bCs/>
          <w:sz w:val="20"/>
          <w:szCs w:val="20"/>
        </w:rPr>
        <w:t>.NET Programmability Support</w:t>
      </w:r>
      <w:r>
        <w:rPr>
          <w:rFonts w:ascii="Arial" w:eastAsia="Times New Roman" w:hAnsi="Arial" w:cs="Arial"/>
          <w:sz w:val="20"/>
          <w:szCs w:val="20"/>
        </w:rPr>
        <w:t xml:space="preserve">—to be installed and stored on your hard disk. Selecting </w:t>
      </w:r>
      <w:r>
        <w:rPr>
          <w:rFonts w:ascii="Arial" w:eastAsia="Times New Roman" w:hAnsi="Arial" w:cs="Arial"/>
          <w:b/>
          <w:bCs/>
          <w:sz w:val="20"/>
          <w:szCs w:val="20"/>
        </w:rPr>
        <w:t>Run all from My Computer</w:t>
      </w:r>
      <w:r>
        <w:rPr>
          <w:rFonts w:ascii="Arial" w:eastAsia="Times New Roman" w:hAnsi="Arial" w:cs="Arial"/>
          <w:sz w:val="20"/>
          <w:szCs w:val="20"/>
        </w:rPr>
        <w:t xml:space="preserve"> means you want the currently selected feature and all of its subfeatures installed and stored on your hard disk. The </w:t>
      </w:r>
      <w:r>
        <w:rPr>
          <w:rFonts w:ascii="Arial" w:eastAsia="Times New Roman" w:hAnsi="Arial" w:cs="Arial"/>
          <w:b/>
          <w:bCs/>
          <w:sz w:val="20"/>
          <w:szCs w:val="20"/>
        </w:rPr>
        <w:t>.NET Programmability Support</w:t>
      </w:r>
      <w:r>
        <w:rPr>
          <w:rFonts w:ascii="Arial" w:eastAsia="Times New Roman" w:hAnsi="Arial" w:cs="Arial"/>
          <w:sz w:val="20"/>
          <w:szCs w:val="20"/>
        </w:rPr>
        <w:t xml:space="preserve"> feature has no subfeatures, so selecting either </w:t>
      </w:r>
      <w:r>
        <w:rPr>
          <w:rFonts w:ascii="Arial" w:eastAsia="Times New Roman" w:hAnsi="Arial" w:cs="Arial"/>
          <w:b/>
          <w:bCs/>
          <w:sz w:val="20"/>
          <w:szCs w:val="20"/>
        </w:rPr>
        <w:t>Run from My Computer</w:t>
      </w:r>
      <w:r>
        <w:rPr>
          <w:rFonts w:ascii="Arial" w:eastAsia="Times New Roman" w:hAnsi="Arial" w:cs="Arial"/>
          <w:sz w:val="20"/>
          <w:szCs w:val="20"/>
        </w:rPr>
        <w:t xml:space="preserve"> or </w:t>
      </w:r>
      <w:r>
        <w:rPr>
          <w:rFonts w:ascii="Arial" w:eastAsia="Times New Roman" w:hAnsi="Arial" w:cs="Arial"/>
          <w:b/>
          <w:bCs/>
          <w:sz w:val="20"/>
          <w:szCs w:val="20"/>
        </w:rPr>
        <w:t>Run all from My Computer</w:t>
      </w:r>
      <w:r>
        <w:rPr>
          <w:rFonts w:ascii="Arial" w:eastAsia="Times New Roman" w:hAnsi="Arial" w:cs="Arial"/>
          <w:sz w:val="20"/>
          <w:szCs w:val="20"/>
        </w:rPr>
        <w:t xml:space="preserve"> gives the same results. Selecting </w:t>
      </w:r>
      <w:r>
        <w:rPr>
          <w:rFonts w:ascii="Arial" w:eastAsia="Times New Roman" w:hAnsi="Arial" w:cs="Arial"/>
          <w:b/>
          <w:bCs/>
          <w:sz w:val="20"/>
          <w:szCs w:val="20"/>
        </w:rPr>
        <w:t>Installed on First Use</w:t>
      </w:r>
      <w:r>
        <w:rPr>
          <w:rFonts w:ascii="Arial" w:eastAsia="Times New Roman" w:hAnsi="Arial" w:cs="Arial"/>
          <w:sz w:val="20"/>
          <w:szCs w:val="20"/>
        </w:rPr>
        <w:t xml:space="preserve"> means you only want the </w:t>
      </w:r>
      <w:r>
        <w:rPr>
          <w:rFonts w:ascii="Arial" w:eastAsia="Times New Roman" w:hAnsi="Arial" w:cs="Arial"/>
          <w:b/>
          <w:bCs/>
          <w:sz w:val="20"/>
          <w:szCs w:val="20"/>
        </w:rPr>
        <w:t>.NET Programmability Support</w:t>
      </w:r>
      <w:r>
        <w:rPr>
          <w:rFonts w:ascii="Arial" w:eastAsia="Times New Roman" w:hAnsi="Arial" w:cs="Arial"/>
          <w:sz w:val="20"/>
          <w:szCs w:val="20"/>
        </w:rPr>
        <w:t xml:space="preserve"> feature installed on your hard disk when you use the feature for the first time. In this case, you may need access to the compact disk or network server you used to install Office 2003 in order to install the </w:t>
      </w:r>
      <w:r>
        <w:rPr>
          <w:rFonts w:ascii="Arial" w:eastAsia="Times New Roman" w:hAnsi="Arial" w:cs="Arial"/>
          <w:b/>
          <w:bCs/>
          <w:sz w:val="20"/>
          <w:szCs w:val="20"/>
        </w:rPr>
        <w:t>.NET Programmability Support</w:t>
      </w:r>
      <w:r>
        <w:rPr>
          <w:rFonts w:ascii="Arial" w:eastAsia="Times New Roman" w:hAnsi="Arial" w:cs="Arial"/>
          <w:sz w:val="20"/>
          <w:szCs w:val="20"/>
        </w:rPr>
        <w:t xml:space="preserve"> feature.</w:t>
      </w:r>
    </w:p>
    <w:p w:rsidR="004A3CE3" w:rsidRDefault="004A3CE3" w:rsidP="004A3CE3">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Click </w:t>
      </w:r>
      <w:r>
        <w:rPr>
          <w:rFonts w:ascii="Arial" w:eastAsia="Times New Roman" w:hAnsi="Arial" w:cs="Arial"/>
          <w:b/>
          <w:bCs/>
          <w:sz w:val="20"/>
          <w:szCs w:val="20"/>
        </w:rPr>
        <w:t>Update</w:t>
      </w:r>
      <w:r>
        <w:rPr>
          <w:rFonts w:ascii="Arial" w:eastAsia="Times New Roman" w:hAnsi="Arial" w:cs="Arial"/>
          <w:sz w:val="20"/>
          <w:szCs w:val="20"/>
        </w:rPr>
        <w:t xml:space="preserve">. </w:t>
      </w:r>
    </w:p>
    <w:p w:rsidR="004A3CE3" w:rsidRPr="004A3CE3" w:rsidRDefault="004A3CE3" w:rsidP="004A3CE3"/>
    <w:sectPr w:rsidR="004A3CE3" w:rsidRPr="004A3CE3" w:rsidSect="000614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4734"/>
    <w:multiLevelType w:val="multilevel"/>
    <w:tmpl w:val="C1160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4A3CE3"/>
    <w:rsid w:val="00061480"/>
    <w:rsid w:val="00157FAB"/>
    <w:rsid w:val="002A278B"/>
    <w:rsid w:val="004A3CE3"/>
    <w:rsid w:val="005042C0"/>
    <w:rsid w:val="00511831"/>
    <w:rsid w:val="007B255D"/>
    <w:rsid w:val="007F6005"/>
    <w:rsid w:val="00C13CA4"/>
    <w:rsid w:val="00C6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3C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3C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A3CE3"/>
    <w:pPr>
      <w:spacing w:before="100" w:beforeAutospacing="1" w:after="100" w:afterAutospacing="1" w:line="240" w:lineRule="auto"/>
    </w:pPr>
    <w:rPr>
      <w:rFonts w:ascii="Times New Roman" w:hAnsi="Times New Roman" w:cs="Times New Roman"/>
      <w:sz w:val="24"/>
      <w:szCs w:val="24"/>
    </w:rPr>
  </w:style>
  <w:style w:type="paragraph" w:customStyle="1" w:styleId="label">
    <w:name w:val="label"/>
    <w:basedOn w:val="Normal"/>
    <w:uiPriority w:val="99"/>
    <w:semiHidden/>
    <w:rsid w:val="004A3CE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Aa159923.officeprimaryinteropassembliesfaq_fig2(en-us,office.11).gif" TargetMode="External"/><Relationship Id="rId13" Type="http://schemas.openxmlformats.org/officeDocument/2006/relationships/image" Target="http://i.msdn.microsoft.com/Aa159923.OfficePrimaryInteropAssembliesFAQ_Fig3thumb(en-us,office.11).gi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sdn.microsoft.com/en-us/library/Aa159923.officeprimaryinteropassembliesfaq_fig3(en-us,office.11).gi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http://i.msdn.microsoft.com/Aa159923.OfficePrimaryInteropAssembliesFAQ_Fig2thumb(en-us,office.11).gif"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2C68515AED469E34BF3464336149" ma:contentTypeVersion="1" ma:contentTypeDescription="Create a new document." ma:contentTypeScope="" ma:versionID="f601bb8fef73b11da914ff5c9f4f0238">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499A8-C33D-456E-A35C-18B9ADF7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368160-827C-4902-94F2-2A7A48DCA66E}">
  <ds:schemaRefs>
    <ds:schemaRef ds:uri="http://schemas.microsoft.com/office/2006/metadata/properties"/>
  </ds:schemaRefs>
</ds:datastoreItem>
</file>

<file path=customXml/itemProps3.xml><?xml version="1.0" encoding="utf-8"?>
<ds:datastoreItem xmlns:ds="http://schemas.openxmlformats.org/officeDocument/2006/customXml" ds:itemID="{F9BC14AB-4A91-4B7F-960F-F7D6C1085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davism</dc:creator>
  <dc:description/>
  <cp:lastModifiedBy>vaughnm</cp:lastModifiedBy>
  <cp:revision>2</cp:revision>
  <dcterms:created xsi:type="dcterms:W3CDTF">2009-10-19T21:59:00Z</dcterms:created>
  <dcterms:modified xsi:type="dcterms:W3CDTF">2009-10-19T21:59:00Z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0x010100FBEC2C68515AED469E34BF3464336149</vt:lpwstr>
  </property>
</Properties>
</file>